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7" w:rsidRDefault="00592A07">
      <w:pPr>
        <w:pStyle w:val="Ttulo1"/>
      </w:pP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pt;margin-top:-20.95pt;width:205.2pt;height:27pt;z-index:-251658752;mso-wrap-edited:f">
            <v:shadow on="t" offset="-6pt,-6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293609" w:rsidRDefault="00293609">
                  <w:pPr>
                    <w:pStyle w:val="Textoindependiente3"/>
                  </w:pPr>
                  <w:r>
                    <w:t>OPCIONES DE TITULACIÓN</w:t>
                  </w:r>
                </w:p>
              </w:txbxContent>
            </v:textbox>
          </v:shape>
        </w:pict>
      </w:r>
    </w:p>
    <w:p w:rsidR="00592A07" w:rsidRDefault="00592A07">
      <w:pPr>
        <w:pStyle w:val="Ttulo1"/>
      </w:pPr>
    </w:p>
    <w:p w:rsidR="00293609" w:rsidRPr="00047389" w:rsidRDefault="00D725E9">
      <w:pPr>
        <w:pStyle w:val="Ttulo1"/>
        <w:rPr>
          <w:szCs w:val="16"/>
        </w:rPr>
      </w:pPr>
      <w:r w:rsidRPr="00047389">
        <w:rPr>
          <w:szCs w:val="16"/>
        </w:rPr>
        <w:t>Plan 2004</w:t>
      </w:r>
    </w:p>
    <w:p w:rsidR="00293609" w:rsidRPr="00047389" w:rsidRDefault="00293609">
      <w:pPr>
        <w:pStyle w:val="Ttulo1"/>
        <w:rPr>
          <w:szCs w:val="16"/>
        </w:rPr>
      </w:pPr>
    </w:p>
    <w:p w:rsidR="00293609" w:rsidRPr="00047389" w:rsidRDefault="00293609">
      <w:pPr>
        <w:pStyle w:val="Ttulo1"/>
        <w:rPr>
          <w:szCs w:val="16"/>
        </w:rPr>
      </w:pPr>
      <w:r w:rsidRPr="00047389">
        <w:rPr>
          <w:szCs w:val="16"/>
        </w:rPr>
        <w:t>I. TESIS PROFESIONAL</w:t>
      </w:r>
    </w:p>
    <w:p w:rsidR="00293609" w:rsidRPr="00047389" w:rsidRDefault="00293609">
      <w:pPr>
        <w:pStyle w:val="Textoindependiente"/>
        <w:rPr>
          <w:szCs w:val="16"/>
        </w:rPr>
      </w:pPr>
      <w:r w:rsidRPr="00047389">
        <w:rPr>
          <w:szCs w:val="16"/>
        </w:rPr>
        <w:t>Es la presentación de los resultados obtenidos de una investigación realizada por el (los) candidato (s), que contiene una exposición de un tema, fundamentada en una área del conocimiento científico y tecnológico.</w:t>
      </w:r>
    </w:p>
    <w:p w:rsidR="00293609" w:rsidRPr="00047389" w:rsidRDefault="00293609">
      <w:pPr>
        <w:jc w:val="both"/>
        <w:rPr>
          <w:sz w:val="16"/>
          <w:szCs w:val="16"/>
          <w:lang w:val="es-MX"/>
        </w:rPr>
      </w:pPr>
      <w:r w:rsidRPr="00047389">
        <w:rPr>
          <w:sz w:val="16"/>
          <w:szCs w:val="16"/>
          <w:lang w:val="es-MX"/>
        </w:rPr>
        <w:t>Este trabajo podrá realizarse en forma individual o por dos candidatos. Cuando las características del trabajo requieran un mayor número de participantes, la academia correspondiente podrá ponderarlo y recomendarlo,  previa  justificación de los proponentes del tema, ante el jefe del departamento académico correspondiente, quien solicitará la aprobación del director del plantel considerando aportación, alcance y profundidad del mismo.</w:t>
      </w:r>
    </w:p>
    <w:p w:rsidR="00293609" w:rsidRPr="00047389" w:rsidRDefault="00293609">
      <w:pPr>
        <w:jc w:val="both"/>
        <w:rPr>
          <w:sz w:val="16"/>
          <w:szCs w:val="16"/>
          <w:lang w:val="es-MX"/>
        </w:rPr>
      </w:pPr>
      <w:r w:rsidRPr="00047389">
        <w:rPr>
          <w:sz w:val="16"/>
          <w:szCs w:val="16"/>
          <w:lang w:val="es-MX"/>
        </w:rPr>
        <w:t>Este trabajo se podrá realizar dentro del Instituto Tecnológico o en otra institución o empresa que le proporcione los medios necesarios.</w:t>
      </w:r>
    </w:p>
    <w:p w:rsidR="00293609" w:rsidRPr="00047389" w:rsidRDefault="00293609">
      <w:pPr>
        <w:jc w:val="both"/>
        <w:rPr>
          <w:sz w:val="16"/>
          <w:szCs w:val="16"/>
          <w:lang w:val="es-MX"/>
        </w:rPr>
      </w:pPr>
    </w:p>
    <w:p w:rsidR="00293609" w:rsidRPr="00047389" w:rsidRDefault="00293609">
      <w:pPr>
        <w:pStyle w:val="Textoindependiente2"/>
        <w:rPr>
          <w:szCs w:val="16"/>
        </w:rPr>
      </w:pPr>
      <w:r w:rsidRPr="00047389">
        <w:rPr>
          <w:szCs w:val="16"/>
        </w:rPr>
        <w:t>III. PROYECTO DE INVESTIGACIÓN.</w:t>
      </w:r>
    </w:p>
    <w:p w:rsidR="00293609" w:rsidRPr="00047389" w:rsidRDefault="00293609">
      <w:pPr>
        <w:pStyle w:val="Textoindependiente"/>
        <w:rPr>
          <w:szCs w:val="16"/>
        </w:rPr>
      </w:pPr>
      <w:r w:rsidRPr="00047389">
        <w:rPr>
          <w:szCs w:val="16"/>
        </w:rPr>
        <w:t xml:space="preserve">El proyecto de investigación consiste en el procedimiento metodológico a través del cual se obtiene un resultado científico y/o tecnológico, se innova o adecua una tecnología o parte de un proceso productivo o experimental, etc.; que resulta de utilidad para la humanidad y cuyo impacto puede ser local, regional, nacional o internacional. El proyecto </w:t>
      </w:r>
    </w:p>
    <w:p w:rsidR="00293609" w:rsidRPr="00047389" w:rsidRDefault="00293609">
      <w:pPr>
        <w:pStyle w:val="Textoindependiente"/>
        <w:rPr>
          <w:szCs w:val="16"/>
        </w:rPr>
      </w:pPr>
      <w:r w:rsidRPr="00047389">
        <w:rPr>
          <w:szCs w:val="16"/>
        </w:rPr>
        <w:t>de investigación puede ser realizado dentro o fuera del Instituto Tecnológico.</w:t>
      </w:r>
    </w:p>
    <w:p w:rsidR="00293609" w:rsidRPr="00047389" w:rsidRDefault="00293609">
      <w:pPr>
        <w:jc w:val="both"/>
        <w:rPr>
          <w:sz w:val="16"/>
          <w:szCs w:val="16"/>
          <w:lang w:val="es-MX"/>
        </w:rPr>
      </w:pPr>
      <w:r w:rsidRPr="00047389">
        <w:rPr>
          <w:sz w:val="16"/>
          <w:szCs w:val="16"/>
          <w:lang w:val="es-MX"/>
        </w:rPr>
        <w:t>Los proyectos de investigación presentados en el Concurso Nacional de Creatividad y en el Concurso Nacional de Emprendedores de los Institutos Tecnológicos, pueden ser considerados en esta opción de titilación, así como los proyectos realizados durante la residencia profesional o la practica profesional y los realizados durante el ejercicio profesional del egresado en cualquier lugar acreditado para ello.</w:t>
      </w:r>
    </w:p>
    <w:p w:rsidR="00293609" w:rsidRPr="00047389" w:rsidRDefault="00293609">
      <w:pPr>
        <w:jc w:val="both"/>
        <w:rPr>
          <w:b/>
          <w:bCs/>
          <w:sz w:val="16"/>
          <w:szCs w:val="16"/>
          <w:lang w:val="es-MX"/>
        </w:rPr>
      </w:pPr>
    </w:p>
    <w:p w:rsidR="00293609" w:rsidRPr="00047389" w:rsidRDefault="0029360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293609" w:rsidRPr="00047389" w:rsidRDefault="00592A07">
      <w:pPr>
        <w:pStyle w:val="Textoindependiente2"/>
        <w:rPr>
          <w:szCs w:val="16"/>
        </w:rPr>
      </w:pPr>
      <w:r w:rsidRPr="00047389">
        <w:rPr>
          <w:szCs w:val="16"/>
        </w:rPr>
        <w:t>VI- EXAMEN GENERAL DE EGRESO DE LICENCIATURA</w:t>
      </w:r>
      <w:r w:rsidR="007B0D69">
        <w:rPr>
          <w:szCs w:val="16"/>
        </w:rPr>
        <w:t xml:space="preserve">  Y </w:t>
      </w:r>
      <w:r w:rsidRPr="00047389">
        <w:rPr>
          <w:szCs w:val="16"/>
        </w:rPr>
        <w:t xml:space="preserve"> (EGEL)</w:t>
      </w:r>
    </w:p>
    <w:p w:rsidR="00592A07" w:rsidRPr="00047389" w:rsidRDefault="00592A07" w:rsidP="00592A07">
      <w:pPr>
        <w:pStyle w:val="Textoindependiente2"/>
        <w:rPr>
          <w:szCs w:val="16"/>
        </w:rPr>
      </w:pPr>
    </w:p>
    <w:p w:rsidR="00592A07" w:rsidRPr="00047389" w:rsidRDefault="00592A07" w:rsidP="00592A07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szCs w:val="16"/>
        </w:rPr>
        <w:t xml:space="preserve">El EGEL es una prueba que evalúa  el nivel de conocimiento y habilidades académicas que permite identificar si los egresados cuentan con los conocimientos y habilidades necesarios para iniciarse eficazmente en el ejercicio profesional. </w:t>
      </w:r>
      <w:proofErr w:type="spellStart"/>
      <w:r w:rsidRPr="00047389">
        <w:rPr>
          <w:b w:val="0"/>
          <w:szCs w:val="16"/>
        </w:rPr>
        <w:t>Esta</w:t>
      </w:r>
      <w:proofErr w:type="spellEnd"/>
      <w:r w:rsidRPr="00047389">
        <w:rPr>
          <w:b w:val="0"/>
          <w:szCs w:val="16"/>
        </w:rPr>
        <w:t xml:space="preserve"> dirigido a estudiantes que han cubierto el 90% de sus créditos o egresados</w:t>
      </w:r>
      <w:r w:rsidR="00047389" w:rsidRPr="00047389">
        <w:rPr>
          <w:b w:val="0"/>
          <w:szCs w:val="16"/>
        </w:rPr>
        <w:t>(as)</w:t>
      </w:r>
      <w:r w:rsidRPr="00047389">
        <w:rPr>
          <w:b w:val="0"/>
          <w:szCs w:val="16"/>
        </w:rPr>
        <w:t xml:space="preserve"> que estén o no titulados</w:t>
      </w:r>
      <w:r w:rsidR="00047389" w:rsidRPr="00047389">
        <w:rPr>
          <w:b w:val="0"/>
          <w:szCs w:val="16"/>
        </w:rPr>
        <w:t>.</w:t>
      </w:r>
    </w:p>
    <w:p w:rsidR="00592A07" w:rsidRPr="00047389" w:rsidRDefault="00592A07">
      <w:pPr>
        <w:pStyle w:val="Textoindependiente2"/>
        <w:rPr>
          <w:szCs w:val="16"/>
        </w:rPr>
      </w:pPr>
    </w:p>
    <w:p w:rsidR="00EB7271" w:rsidRPr="00047389" w:rsidRDefault="00EB7271">
      <w:pPr>
        <w:pStyle w:val="Textoindependiente2"/>
        <w:rPr>
          <w:szCs w:val="16"/>
        </w:rPr>
      </w:pPr>
    </w:p>
    <w:p w:rsidR="00293609" w:rsidRPr="00047389" w:rsidRDefault="00293609">
      <w:pPr>
        <w:pStyle w:val="Textoindependiente2"/>
        <w:rPr>
          <w:szCs w:val="16"/>
        </w:rPr>
      </w:pPr>
      <w:r w:rsidRPr="00047389">
        <w:rPr>
          <w:szCs w:val="16"/>
        </w:rPr>
        <w:t>VI. EXAMEN GLOBAL POR AREAS DE CONOCIMIENTO.</w:t>
      </w:r>
    </w:p>
    <w:p w:rsidR="00656D7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 xml:space="preserve">En el Examen Global por Áreas de Conocimiento, el egresado sustentará un examen sobre un </w:t>
      </w:r>
      <w:proofErr w:type="spellStart"/>
      <w:r w:rsidRPr="00047389">
        <w:rPr>
          <w:b w:val="0"/>
          <w:bCs w:val="0"/>
          <w:szCs w:val="16"/>
        </w:rPr>
        <w:t>area</w:t>
      </w:r>
      <w:proofErr w:type="spellEnd"/>
      <w:r w:rsidRPr="00047389">
        <w:rPr>
          <w:b w:val="0"/>
          <w:bCs w:val="0"/>
          <w:szCs w:val="16"/>
        </w:rPr>
        <w:t xml:space="preserve"> del conocimiento especifico de su carrera y preferentemente sobre el modulo de la especialidad elegida, conformada por un conjunto de materias que agrupan contenidos relacionados y que </w:t>
      </w:r>
    </w:p>
    <w:p w:rsidR="00592A07" w:rsidRPr="00047389" w:rsidRDefault="00656D7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 xml:space="preserve">     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permiten al alumno fortalecer sus conocimientos de acuerdo con el perfil de su carrera.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El egresado contará con un plazo máximo de dos meses a partir de la autorización del examen para la presentación del acto de recepción profesional, el cual consistirá en: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szCs w:val="16"/>
        </w:rPr>
        <w:t xml:space="preserve">* Primera etapa: </w:t>
      </w:r>
      <w:r w:rsidRPr="00047389">
        <w:rPr>
          <w:b w:val="0"/>
          <w:bCs w:val="0"/>
          <w:szCs w:val="16"/>
        </w:rPr>
        <w:t>Exposición por escrito de un problema real, en donde el egresado podrá demostrar que con los conocimientos adquiridos a través del grupo de asignaturas seleccionadas, está capacitado para dar o presentar alternativas de solución al problema practico expuesto, siendo esta etapa evaluada por escrito.</w:t>
      </w:r>
    </w:p>
    <w:p w:rsidR="00293609" w:rsidRPr="00047389" w:rsidRDefault="00293609">
      <w:pPr>
        <w:pStyle w:val="Textoindependiente2"/>
        <w:rPr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szCs w:val="16"/>
        </w:rPr>
        <w:t xml:space="preserve">* Segunda etapa: </w:t>
      </w:r>
      <w:r w:rsidRPr="00047389">
        <w:rPr>
          <w:b w:val="0"/>
          <w:bCs w:val="0"/>
          <w:szCs w:val="16"/>
        </w:rPr>
        <w:t>Dar respuesta a un interrogatorio oral basado también en problemas prácticos y reales planteado por el jurado.</w:t>
      </w:r>
    </w:p>
    <w:p w:rsidR="00293609" w:rsidRPr="00047389" w:rsidRDefault="0029360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047389" w:rsidRDefault="00047389">
      <w:pPr>
        <w:pStyle w:val="Textoindependiente2"/>
        <w:rPr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szCs w:val="16"/>
        </w:rPr>
        <w:t xml:space="preserve">* Tercera etapa: </w:t>
      </w:r>
      <w:r w:rsidRPr="00047389">
        <w:rPr>
          <w:b w:val="0"/>
          <w:bCs w:val="0"/>
          <w:szCs w:val="16"/>
        </w:rPr>
        <w:t>Protocolo.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El numero de sesiones de evaluación, así como el tiempo  y porcentaje correspondiente a cada etapa, serán determinados por el jurado.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szCs w:val="16"/>
        </w:rPr>
      </w:pPr>
      <w:r w:rsidRPr="00047389">
        <w:rPr>
          <w:szCs w:val="16"/>
        </w:rPr>
        <w:t>VIII. ESCOLARIDAD POR PROMEDIO.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Se considera Escolaridad por Promedio a la condición que cumple  el egresado para titularse sin realizar ningún trabajo profesional, al haber obtenido un promedio aritmético de calificaciones sobresaliente.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El egresado deberá haber obtenido un promedio aritmético general mayor o igual a 90 en el total de su carrera, habiendo acreditado cuando menos el 90% de sus asignaturas en curso normal.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Para el caso de egresados cuyo promedio aritmético general sea igual o mayor a 98 en el total de su carrera, habiendo acreditado el 100% de sus asignaturas en curso normal o primer examen global, tendrá derecho a que se le otorgue MENCION HONORÍFICA.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656D79" w:rsidRPr="00047389" w:rsidRDefault="00656D79">
      <w:pPr>
        <w:pStyle w:val="Textoindependiente2"/>
        <w:rPr>
          <w:szCs w:val="16"/>
        </w:rPr>
      </w:pPr>
    </w:p>
    <w:p w:rsidR="00293609" w:rsidRPr="00047389" w:rsidRDefault="00293609">
      <w:pPr>
        <w:pStyle w:val="Textoindependiente2"/>
        <w:rPr>
          <w:szCs w:val="16"/>
        </w:rPr>
      </w:pPr>
      <w:r w:rsidRPr="00047389">
        <w:rPr>
          <w:szCs w:val="16"/>
        </w:rPr>
        <w:t xml:space="preserve">X. </w:t>
      </w:r>
      <w:r w:rsidR="00264286" w:rsidRPr="00047389">
        <w:rPr>
          <w:szCs w:val="16"/>
        </w:rPr>
        <w:t>INFORME</w:t>
      </w:r>
      <w:r w:rsidRPr="00047389">
        <w:rPr>
          <w:szCs w:val="16"/>
        </w:rPr>
        <w:t xml:space="preserve"> DE RESIDENCIA PROFESIONAL.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Se denomina Memoria de Residencia Profesional, al informe final que acredita la residencia profesional en la cual, el estudiante analiza y reflexiona sobre la experiencia adquirida y arriba  conclusiones relacionadas con su campo de especialidad.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El trabajo podrá ser presentado de manera individual o hasta por cinco de los residentes que hayan participado en el proyecto, pudiendo ser este un trabajo de carácter multidisciplinario.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La memoria deberá contar con la anuencia por escrito del asesor externo, o de ser posible, es recomendable  que cuente con una evaluación por escrito del trabajo desarrollado por el candidato a titulación, emitida por la institución o la empresa responsable donde se realizó la residencia profesional</w:t>
      </w:r>
    </w:p>
    <w:p w:rsidR="00047389" w:rsidRDefault="00047389">
      <w:pPr>
        <w:pStyle w:val="Textoindependiente2"/>
        <w:rPr>
          <w:b w:val="0"/>
          <w:bCs w:val="0"/>
          <w:szCs w:val="16"/>
        </w:rPr>
      </w:pPr>
    </w:p>
    <w:p w:rsidR="00047389" w:rsidRDefault="00047389">
      <w:pPr>
        <w:pStyle w:val="Textoindependiente2"/>
        <w:rPr>
          <w:b w:val="0"/>
          <w:bCs w:val="0"/>
          <w:szCs w:val="16"/>
        </w:rPr>
      </w:pPr>
    </w:p>
    <w:p w:rsidR="00047389" w:rsidRDefault="00047389">
      <w:pPr>
        <w:pStyle w:val="Textoindependiente2"/>
        <w:rPr>
          <w:b w:val="0"/>
          <w:bCs w:val="0"/>
          <w:szCs w:val="16"/>
        </w:rPr>
      </w:pPr>
    </w:p>
    <w:p w:rsidR="00047389" w:rsidRDefault="0004738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La comisión de revisión emitirá el dictamen de aceptación, modificación o rechazo de la memoria referida antes de 20 días hábiles, por lo que: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a)En caso de aceptación , se procederá el acto de recepción profesional(en un plazo no mayor de 20 días hábiles).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b) En caso de modificación, el sustentante realizará los cambios sugeridos y volverá a someter a revisión su memoria en un plazo no mayor a seis meses.</w:t>
      </w: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</w:p>
    <w:p w:rsidR="00293609" w:rsidRPr="00047389" w:rsidRDefault="00293609">
      <w:pPr>
        <w:pStyle w:val="Textoindependiente2"/>
        <w:rPr>
          <w:b w:val="0"/>
          <w:bCs w:val="0"/>
          <w:szCs w:val="16"/>
        </w:rPr>
      </w:pPr>
      <w:r w:rsidRPr="00047389">
        <w:rPr>
          <w:b w:val="0"/>
          <w:bCs w:val="0"/>
          <w:szCs w:val="16"/>
        </w:rPr>
        <w:t>c) En caso de rechazo de la memoria, el sustentante tendrá derecho a continuar su proceso de titulación, a través de cualquiera de las nueve opciones restantes, debiendo presentar su solicitud de continuación de trámites en un plazo no mayor a seis meses.</w:t>
      </w:r>
    </w:p>
    <w:sectPr w:rsidR="00293609" w:rsidRPr="00047389">
      <w:pgSz w:w="16838" w:h="11906" w:orient="landscape" w:code="9"/>
      <w:pgMar w:top="899" w:right="1220" w:bottom="1701" w:left="1254" w:header="709" w:footer="709" w:gutter="0"/>
      <w:cols w:num="4" w:space="708" w:equalWidth="0">
        <w:col w:w="2907" w:space="934"/>
        <w:col w:w="2969" w:space="708"/>
        <w:col w:w="2969" w:space="708"/>
        <w:col w:w="31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529"/>
    <w:multiLevelType w:val="hybridMultilevel"/>
    <w:tmpl w:val="BA9CA6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2F5911"/>
    <w:rsid w:val="00047389"/>
    <w:rsid w:val="00203830"/>
    <w:rsid w:val="00264286"/>
    <w:rsid w:val="00293609"/>
    <w:rsid w:val="002F5911"/>
    <w:rsid w:val="003D6F7C"/>
    <w:rsid w:val="00592A07"/>
    <w:rsid w:val="00656D79"/>
    <w:rsid w:val="007B0D69"/>
    <w:rsid w:val="009A6D8B"/>
    <w:rsid w:val="00D725E9"/>
    <w:rsid w:val="00E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16"/>
      <w:lang w:val="es-MX"/>
    </w:rPr>
  </w:style>
  <w:style w:type="paragraph" w:styleId="Textoindependiente2">
    <w:name w:val="Body Text 2"/>
    <w:basedOn w:val="Normal"/>
    <w:pPr>
      <w:jc w:val="both"/>
    </w:pPr>
    <w:rPr>
      <w:b/>
      <w:bCs/>
      <w:sz w:val="16"/>
      <w:lang w:val="es-MX"/>
    </w:rPr>
  </w:style>
  <w:style w:type="paragraph" w:styleId="Textoindependiente3">
    <w:name w:val="Body Text 3"/>
    <w:basedOn w:val="Normal"/>
    <w:rPr>
      <w:b/>
      <w:bCs/>
      <w:sz w:val="28"/>
      <w:lang w:val="es-MX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comercio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rosario quintero espinoza</dc:creator>
  <cp:lastModifiedBy>CYD</cp:lastModifiedBy>
  <cp:revision>2</cp:revision>
  <cp:lastPrinted>2012-02-03T16:58:00Z</cp:lastPrinted>
  <dcterms:created xsi:type="dcterms:W3CDTF">2015-02-17T17:13:00Z</dcterms:created>
  <dcterms:modified xsi:type="dcterms:W3CDTF">2015-02-17T17:13:00Z</dcterms:modified>
</cp:coreProperties>
</file>